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64E" w:rsidRPr="00B2564E" w:rsidRDefault="00B2564E" w:rsidP="00B2564E">
      <w:pPr>
        <w:shd w:val="clear" w:color="auto" w:fill="FFFFFF"/>
        <w:adjustRightInd/>
        <w:snapToGrid/>
        <w:spacing w:after="0" w:line="450" w:lineRule="atLeast"/>
        <w:jc w:val="center"/>
        <w:rPr>
          <w:rFonts w:ascii="微软雅黑" w:hAnsi="微软雅黑" w:cs="宋体"/>
          <w:color w:val="333333"/>
          <w:sz w:val="36"/>
          <w:szCs w:val="36"/>
        </w:rPr>
      </w:pPr>
      <w:r w:rsidRPr="00B2564E">
        <w:rPr>
          <w:rFonts w:ascii="微软雅黑" w:hAnsi="微软雅黑" w:cs="宋体" w:hint="eastAsia"/>
          <w:color w:val="333333"/>
          <w:sz w:val="36"/>
          <w:szCs w:val="36"/>
        </w:rPr>
        <w:t>关于举办2018年“中国研究生创新实践系列大赛”的通知</w:t>
      </w:r>
    </w:p>
    <w:p w:rsidR="00B2564E" w:rsidRPr="00B2564E" w:rsidRDefault="00B2564E" w:rsidP="00B2564E">
      <w:pPr>
        <w:shd w:val="clear" w:color="auto" w:fill="FFFFFF"/>
        <w:adjustRightInd/>
        <w:snapToGrid/>
        <w:spacing w:after="0" w:line="600" w:lineRule="atLeast"/>
        <w:jc w:val="center"/>
        <w:rPr>
          <w:rFonts w:ascii="微软雅黑" w:hAnsi="微软雅黑" w:cs="宋体"/>
          <w:color w:val="999999"/>
          <w:sz w:val="21"/>
          <w:szCs w:val="21"/>
        </w:rPr>
      </w:pPr>
      <w:r w:rsidRPr="00B2564E">
        <w:rPr>
          <w:rFonts w:ascii="微软雅黑" w:hAnsi="微软雅黑" w:cs="宋体" w:hint="eastAsia"/>
          <w:color w:val="999999"/>
          <w:sz w:val="21"/>
          <w:szCs w:val="21"/>
        </w:rPr>
        <w:t>发布时间：2018-04-18</w:t>
      </w:r>
      <w:r w:rsidRPr="00B2564E">
        <w:rPr>
          <w:rFonts w:ascii="微软雅黑" w:hAnsi="微软雅黑" w:cs="宋体" w:hint="eastAsia"/>
          <w:color w:val="999999"/>
          <w:sz w:val="21"/>
        </w:rPr>
        <w:t> </w:t>
      </w:r>
      <w:r w:rsidRPr="00B2564E">
        <w:rPr>
          <w:rFonts w:ascii="微软雅黑" w:hAnsi="微软雅黑" w:cs="宋体" w:hint="eastAsia"/>
          <w:color w:val="999999"/>
          <w:sz w:val="21"/>
          <w:szCs w:val="21"/>
        </w:rPr>
        <w:t>来源：学位中心</w:t>
      </w:r>
    </w:p>
    <w:p w:rsidR="00B2564E" w:rsidRPr="00B2564E" w:rsidRDefault="00B2564E" w:rsidP="00B2564E">
      <w:pPr>
        <w:shd w:val="clear" w:color="auto" w:fill="FFFFFF"/>
        <w:adjustRightInd/>
        <w:snapToGrid/>
        <w:spacing w:after="150" w:line="450" w:lineRule="atLeast"/>
        <w:jc w:val="right"/>
        <w:rPr>
          <w:rFonts w:ascii="微软雅黑" w:hAnsi="微软雅黑" w:cs="宋体"/>
          <w:color w:val="333333"/>
          <w:sz w:val="24"/>
          <w:szCs w:val="24"/>
        </w:rPr>
      </w:pPr>
      <w:r w:rsidRPr="00B2564E">
        <w:rPr>
          <w:rFonts w:ascii="微软雅黑" w:hAnsi="微软雅黑" w:cs="宋体" w:hint="eastAsia"/>
          <w:color w:val="333333"/>
          <w:sz w:val="24"/>
          <w:szCs w:val="24"/>
        </w:rPr>
        <w:t>学位中心〔2018〕28号</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各研究生培养单位：</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提高研究生的创新能力和实践能力是研究生教育内涵式、高质量发展的重要任务，中国研究生创新实践系列大赛（以下简称系列大赛）以促进研究生成长成才为出发点和落脚点，以竞赛和奖励的方式，激发研究生的创新实践活力，是服务研究生教育改革与发展、提高研究生创新实践能力的重要途径。创办5年来，得到了广大研究生培养单位及研究生的积极参与，在业内和社会上产生了良好的影响，也得到了教育部和中国科协领导的高度认可。为贯彻落实党的十九大精神，进一步提升系列大赛影响力，教育部学位与研究生教育发展中心和中国科协青少年科技中心于4月3日在京召开了中国研究生创新实践系列大赛（2018）启动大会，教育部党组成员、副部长杜占元，中国科协党组副书记、副主席、书记处书记徐延豪出席会议并讲话。现将会议精神和2018年系列大赛有关事项传达通知如下：</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 </w:t>
      </w:r>
      <w:r w:rsidRPr="00B2564E">
        <w:rPr>
          <w:rFonts w:ascii="微软雅黑" w:hAnsi="微软雅黑" w:cs="宋体" w:hint="eastAsia"/>
          <w:b/>
          <w:bCs/>
          <w:color w:val="333333"/>
          <w:sz w:val="24"/>
          <w:szCs w:val="24"/>
        </w:rPr>
        <w:t>一、会议主要精神</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      2018年是全面贯彻党的十九大精神的开局之年，是我国改革开放40周年，也是我国恢复研究生教育40周年。办好“中国研究生创新实践系列大赛”是贯彻落实十九大精神，服务于科教兴国战略、人才强国战略、创新驱动发展战略的重要抓手和具体体现，要以习近平新时代中国特色社会主义思想为指导，聚焦十九大的重大部署，聚焦研究生教育高质量发展的时代命题，为广大研究生参与科技创新和社会实践提供更多机会，为研究生教育政产学研用搭建合作平台。</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一是坚持立德树人的办赛方向。以培养担当民族复兴大任的高层次人才为着眼点，将立德树人贯穿赛事全过程，弘扬科学家精神，倡导创新实践文化，营造创新实践氛围，激发创新实践精神，培养创新实践能力，助力研究生成长成才。</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lastRenderedPageBreak/>
        <w:t>二是坚持服务国家战略需求的导向。面向世界科技前沿和国家重大战略需求设计主题赛事，聚焦科技发展趋势，聚焦对经济发展有重大影响的基础科学问题，聚焦学科交叉前沿研究方向，推动研究生教育与工程实践、社会实践紧密结合，促进国家急需领域的高端人才培养。</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三是坚持政产学研用协同办赛特色。争取政府部门、社会机构、行业企业的支持，进一步提高大赛的知名度和影响力；服务产业转型升级和企业创新，推动赛事成果转化，为经济社会发展做贡献，以贡献求发展。</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四是坚持以赛促教、以赛促改。遵循研究生教育规律，与研究生培养过程紧密结合，达到提高研究生培养质量的目的。推动双创工作扎根校园、扎根研究生心中。通过大赛平台，促使研究生培养单位深入了解产业对人才的需求，完善培养模式和培养体系，使高端人才供给更好地契合产业需求。</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二、2018年主题赛事</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2018年系列大赛举办下列10大主题赛事：</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1.中国研究生智慧城市技术与创意设计大赛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2.中国研究生移动终端应用设计创新大赛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3.中国研究生未来飞行器创新大赛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4.中国研究生数学建模竞赛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5.中国石油工程设计大赛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6.中国研究生电子设计竞赛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7.中国研究生石油装备创新设计大赛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8.中国研究生公共管理案例大赛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9.中国</w:t>
      </w:r>
      <w:proofErr w:type="spellStart"/>
      <w:r w:rsidRPr="00B2564E">
        <w:rPr>
          <w:rFonts w:ascii="微软雅黑" w:hAnsi="微软雅黑" w:cs="宋体" w:hint="eastAsia"/>
          <w:color w:val="333333"/>
          <w:sz w:val="24"/>
          <w:szCs w:val="24"/>
        </w:rPr>
        <w:t>MPAcc</w:t>
      </w:r>
      <w:proofErr w:type="spellEnd"/>
      <w:r w:rsidRPr="00B2564E">
        <w:rPr>
          <w:rFonts w:ascii="微软雅黑" w:hAnsi="微软雅黑" w:cs="宋体" w:hint="eastAsia"/>
          <w:color w:val="333333"/>
          <w:sz w:val="24"/>
          <w:szCs w:val="24"/>
        </w:rPr>
        <w:t>学生案例大赛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10.中国研究生创“芯”大赛</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各主题赛事介绍、赛程安排、赛事指南等，请见中国研究生创新实践系列大赛官网（以下简称“研创网”）。系列大赛基本情况及各主题赛事联系方式，详见附件1。</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lastRenderedPageBreak/>
        <w:t>三、具体要求</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1.充分重视，激励师生</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系列大赛是助力研究生成长成才、推动研究生教育改革与发展、落实创新创业工作的有力抓手，请各单位给予充分重视，采取有效措施，积极组织研究生参赛，并对参赛研究生及其指导教师给予政策支持、物质保障和成果认可。</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2.专人负责，规范管理</w:t>
      </w:r>
    </w:p>
    <w:p w:rsidR="00B2564E" w:rsidRPr="00B2564E" w:rsidRDefault="00B2564E" w:rsidP="00B2564E">
      <w:pPr>
        <w:shd w:val="clear" w:color="auto" w:fill="FFFFFF"/>
        <w:adjustRightInd/>
        <w:snapToGrid/>
        <w:spacing w:after="150" w:line="450" w:lineRule="atLeast"/>
        <w:ind w:firstLine="480"/>
        <w:jc w:val="both"/>
        <w:rPr>
          <w:rFonts w:ascii="微软雅黑" w:hAnsi="微软雅黑" w:cs="宋体"/>
          <w:color w:val="333333"/>
          <w:sz w:val="24"/>
          <w:szCs w:val="24"/>
        </w:rPr>
      </w:pPr>
      <w:r w:rsidRPr="00B2564E">
        <w:rPr>
          <w:rFonts w:ascii="微软雅黑" w:hAnsi="微软雅黑" w:cs="宋体" w:hint="eastAsia"/>
          <w:color w:val="333333"/>
          <w:sz w:val="24"/>
          <w:szCs w:val="24"/>
        </w:rPr>
        <w:t>为提升系列大赛整体影响力，提高赛事管理效率，满足研究生培养单位对参赛学生统计、分析和管理的需求，自2018年起，“研创网”将成为系列大赛所有主题赛事的唯一官网。请各单位研究生管理部门指定专人负责参赛学生资格审核和管理工作。</w:t>
      </w:r>
      <w:r w:rsidRPr="00B2564E">
        <w:rPr>
          <w:rFonts w:ascii="微软雅黑" w:hAnsi="微软雅黑" w:cs="宋体" w:hint="eastAsia"/>
          <w:b/>
          <w:bCs/>
          <w:color w:val="333333"/>
          <w:sz w:val="24"/>
          <w:szCs w:val="24"/>
        </w:rPr>
        <w:t>你单位用户名和初始密码（纸质版通知寄各研究生培养单位），</w:t>
      </w:r>
      <w:r w:rsidRPr="00B2564E">
        <w:rPr>
          <w:rFonts w:ascii="微软雅黑" w:hAnsi="微软雅黑" w:cs="宋体" w:hint="eastAsia"/>
          <w:color w:val="333333"/>
          <w:sz w:val="24"/>
          <w:szCs w:val="24"/>
        </w:rPr>
        <w:t>此账号将作为你单位参赛管理的唯一总账号，请通过“研创网”登陆，完成重置密码及相关工作。“研创网”研究生培养单位用户端具体功能及操作说明见附件2。</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3. 深入发动，广泛宣传</w:t>
      </w:r>
    </w:p>
    <w:p w:rsidR="00B2564E" w:rsidRPr="00B2564E" w:rsidRDefault="00B2564E" w:rsidP="00B2564E">
      <w:pPr>
        <w:shd w:val="clear" w:color="auto" w:fill="FFFFFF"/>
        <w:adjustRightInd/>
        <w:snapToGrid/>
        <w:spacing w:after="150" w:line="450" w:lineRule="atLeast"/>
        <w:ind w:firstLine="480"/>
        <w:jc w:val="both"/>
        <w:rPr>
          <w:rFonts w:ascii="微软雅黑" w:hAnsi="微软雅黑" w:cs="宋体"/>
          <w:color w:val="333333"/>
          <w:sz w:val="24"/>
          <w:szCs w:val="24"/>
        </w:rPr>
      </w:pPr>
      <w:r w:rsidRPr="00B2564E">
        <w:rPr>
          <w:rFonts w:ascii="微软雅黑" w:hAnsi="微软雅黑" w:cs="宋体" w:hint="eastAsia"/>
          <w:color w:val="333333"/>
          <w:sz w:val="24"/>
          <w:szCs w:val="24"/>
        </w:rPr>
        <w:t>请各单位通过校园网、校园新媒体、研究生院、相关院系、学生管理部门等多渠道发布赛事消息，欢迎各单位校园网与研创网进行链接，利用各种渠道宣传往届大赛的优秀作品、获奖选手及指导老师。可将宣传材料提供给《中国研究生》杂志和研创网，进行同步宣传。</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四、其他事宜</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1.官网、官微</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“中国研究生创新实践系列大赛”官网（研创网）网址：https://cpipc.chinadegrees.cn</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《中国研究生》微信公众号：zgyjs2002</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b/>
          <w:bCs/>
          <w:color w:val="333333"/>
          <w:sz w:val="24"/>
          <w:szCs w:val="24"/>
        </w:rPr>
        <w:t>2.联系方式</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教育部学位与研究生教育发展中心联系人：王昭</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联系电话：010-82378758</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lastRenderedPageBreak/>
        <w:t>传    真：010-82378753</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邮    箱：</w:t>
      </w:r>
      <w:hyperlink r:id="rId4" w:history="1">
        <w:r w:rsidRPr="00B2564E">
          <w:rPr>
            <w:rFonts w:ascii="微软雅黑" w:hAnsi="微软雅黑" w:cs="宋体" w:hint="eastAsia"/>
            <w:color w:val="1A68C4"/>
            <w:sz w:val="24"/>
            <w:szCs w:val="24"/>
          </w:rPr>
          <w:t>yc@cdgdc.edu.cn</w:t>
        </w:r>
      </w:hyperlink>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中国科协青少年科技中心联系人：王朝刚</w:t>
      </w:r>
    </w:p>
    <w:p w:rsidR="00B2564E" w:rsidRPr="00B2564E" w:rsidRDefault="00B2564E" w:rsidP="00B2564E">
      <w:pPr>
        <w:shd w:val="clear" w:color="auto" w:fill="FFFFFF"/>
        <w:adjustRightInd/>
        <w:snapToGrid/>
        <w:spacing w:after="150" w:line="450" w:lineRule="atLeast"/>
        <w:ind w:firstLine="480"/>
        <w:rPr>
          <w:rFonts w:ascii="微软雅黑" w:hAnsi="微软雅黑" w:cs="宋体"/>
          <w:color w:val="333333"/>
          <w:sz w:val="24"/>
          <w:szCs w:val="24"/>
        </w:rPr>
      </w:pPr>
      <w:r w:rsidRPr="00B2564E">
        <w:rPr>
          <w:rFonts w:ascii="微软雅黑" w:hAnsi="微软雅黑" w:cs="宋体" w:hint="eastAsia"/>
          <w:color w:val="333333"/>
          <w:sz w:val="24"/>
          <w:szCs w:val="24"/>
        </w:rPr>
        <w:t>联系电话：010-68515427</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b/>
          <w:bCs/>
          <w:color w:val="333333"/>
          <w:sz w:val="24"/>
          <w:szCs w:val="24"/>
        </w:rPr>
        <w:t> </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 </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附件：</w:t>
      </w:r>
      <w:hyperlink r:id="rId5" w:history="1">
        <w:r w:rsidRPr="00B2564E">
          <w:rPr>
            <w:rFonts w:ascii="微软雅黑" w:hAnsi="微软雅黑" w:cs="宋体" w:hint="eastAsia"/>
            <w:color w:val="1A68C4"/>
            <w:sz w:val="24"/>
            <w:szCs w:val="24"/>
          </w:rPr>
          <w:t>1.系列大赛基本情况及各主题赛事联系方式</w:t>
        </w:r>
      </w:hyperlink>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      </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 </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 </w:t>
      </w:r>
    </w:p>
    <w:p w:rsidR="00B2564E" w:rsidRPr="00B2564E" w:rsidRDefault="00B2564E" w:rsidP="00B2564E">
      <w:pPr>
        <w:shd w:val="clear" w:color="auto" w:fill="FFFFFF"/>
        <w:adjustRightInd/>
        <w:snapToGrid/>
        <w:spacing w:after="150" w:line="450" w:lineRule="atLeast"/>
        <w:jc w:val="right"/>
        <w:rPr>
          <w:rFonts w:ascii="微软雅黑" w:hAnsi="微软雅黑" w:cs="宋体"/>
          <w:color w:val="333333"/>
          <w:sz w:val="24"/>
          <w:szCs w:val="24"/>
        </w:rPr>
      </w:pPr>
      <w:r w:rsidRPr="00B2564E">
        <w:rPr>
          <w:rFonts w:ascii="微软雅黑" w:hAnsi="微软雅黑" w:cs="宋体" w:hint="eastAsia"/>
          <w:color w:val="333333"/>
          <w:sz w:val="24"/>
          <w:szCs w:val="24"/>
        </w:rPr>
        <w:t>教育部学位与研究生教育发展中心  中国科协青少年科技中心</w:t>
      </w:r>
    </w:p>
    <w:p w:rsidR="00B2564E" w:rsidRPr="00B2564E" w:rsidRDefault="00B2564E" w:rsidP="00B2564E">
      <w:pPr>
        <w:shd w:val="clear" w:color="auto" w:fill="FFFFFF"/>
        <w:adjustRightInd/>
        <w:snapToGrid/>
        <w:spacing w:after="150" w:line="450" w:lineRule="atLeast"/>
        <w:rPr>
          <w:rFonts w:ascii="微软雅黑" w:hAnsi="微软雅黑" w:cs="宋体"/>
          <w:color w:val="333333"/>
          <w:sz w:val="24"/>
          <w:szCs w:val="24"/>
        </w:rPr>
      </w:pPr>
      <w:r w:rsidRPr="00B2564E">
        <w:rPr>
          <w:rFonts w:ascii="微软雅黑" w:hAnsi="微软雅黑" w:cs="宋体" w:hint="eastAsia"/>
          <w:color w:val="333333"/>
          <w:sz w:val="24"/>
          <w:szCs w:val="24"/>
        </w:rPr>
        <w:t> </w:t>
      </w:r>
    </w:p>
    <w:p w:rsidR="00B2564E" w:rsidRPr="00B2564E" w:rsidRDefault="00B2564E" w:rsidP="00B2564E">
      <w:pPr>
        <w:shd w:val="clear" w:color="auto" w:fill="FFFFFF"/>
        <w:adjustRightInd/>
        <w:snapToGrid/>
        <w:spacing w:after="150" w:line="450" w:lineRule="atLeast"/>
        <w:jc w:val="right"/>
        <w:rPr>
          <w:rFonts w:ascii="微软雅黑" w:hAnsi="微软雅黑" w:cs="宋体"/>
          <w:color w:val="333333"/>
          <w:sz w:val="24"/>
          <w:szCs w:val="24"/>
        </w:rPr>
      </w:pPr>
      <w:r w:rsidRPr="00B2564E">
        <w:rPr>
          <w:rFonts w:ascii="微软雅黑" w:hAnsi="微软雅黑" w:cs="宋体" w:hint="eastAsia"/>
          <w:color w:val="333333"/>
          <w:sz w:val="24"/>
          <w:szCs w:val="24"/>
        </w:rPr>
        <w:t>2018年4月16日</w:t>
      </w:r>
    </w:p>
    <w:p w:rsidR="004358AB" w:rsidRDefault="004358AB" w:rsidP="00D31D50">
      <w:pPr>
        <w:spacing w:line="220" w:lineRule="atLeast"/>
        <w:rPr>
          <w:rFonts w:hint="eastAsia"/>
        </w:rPr>
      </w:pPr>
    </w:p>
    <w:p w:rsidR="00EC24C7" w:rsidRPr="00EC24C7" w:rsidRDefault="00EC24C7" w:rsidP="00D31D50">
      <w:pPr>
        <w:spacing w:line="220" w:lineRule="atLeast"/>
        <w:rPr>
          <w:b/>
          <w:sz w:val="28"/>
          <w:szCs w:val="28"/>
        </w:rPr>
      </w:pPr>
      <w:r w:rsidRPr="00EC24C7">
        <w:rPr>
          <w:rFonts w:hint="eastAsia"/>
          <w:b/>
          <w:sz w:val="28"/>
          <w:szCs w:val="28"/>
        </w:rPr>
        <w:t>注：今年赛事全部采取网上报名形式，请各学院按各类赛事通知时间报名参赛。</w:t>
      </w:r>
    </w:p>
    <w:sectPr w:rsidR="00EC24C7" w:rsidRPr="00EC24C7"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35B5E"/>
    <w:rsid w:val="008B7726"/>
    <w:rsid w:val="00A355FF"/>
    <w:rsid w:val="00B2564E"/>
    <w:rsid w:val="00D31D50"/>
    <w:rsid w:val="00EC24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2564E"/>
  </w:style>
  <w:style w:type="paragraph" w:styleId="a3">
    <w:name w:val="Normal (Web)"/>
    <w:basedOn w:val="a"/>
    <w:uiPriority w:val="99"/>
    <w:semiHidden/>
    <w:unhideWhenUsed/>
    <w:rsid w:val="00B2564E"/>
    <w:pPr>
      <w:adjustRightInd/>
      <w:snapToGrid/>
      <w:spacing w:before="100" w:beforeAutospacing="1" w:after="100" w:afterAutospacing="1"/>
    </w:pPr>
    <w:rPr>
      <w:rFonts w:ascii="宋体" w:eastAsia="宋体" w:hAnsi="宋体" w:cs="宋体"/>
      <w:sz w:val="24"/>
      <w:szCs w:val="24"/>
    </w:rPr>
  </w:style>
  <w:style w:type="paragraph" w:customStyle="1" w:styleId="indent1">
    <w:name w:val="indent1"/>
    <w:basedOn w:val="a"/>
    <w:rsid w:val="00B2564E"/>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B2564E"/>
    <w:rPr>
      <w:b/>
      <w:bCs/>
    </w:rPr>
  </w:style>
  <w:style w:type="character" w:styleId="a5">
    <w:name w:val="Hyperlink"/>
    <w:basedOn w:val="a0"/>
    <w:uiPriority w:val="99"/>
    <w:semiHidden/>
    <w:unhideWhenUsed/>
    <w:rsid w:val="00B2564E"/>
    <w:rPr>
      <w:color w:val="0000FF"/>
      <w:u w:val="single"/>
    </w:rPr>
  </w:style>
</w:styles>
</file>

<file path=word/webSettings.xml><?xml version="1.0" encoding="utf-8"?>
<w:webSettings xmlns:r="http://schemas.openxmlformats.org/officeDocument/2006/relationships" xmlns:w="http://schemas.openxmlformats.org/wordprocessingml/2006/main">
  <w:divs>
    <w:div w:id="1155142301">
      <w:bodyDiv w:val="1"/>
      <w:marLeft w:val="0"/>
      <w:marRight w:val="0"/>
      <w:marTop w:val="0"/>
      <w:marBottom w:val="0"/>
      <w:divBdr>
        <w:top w:val="none" w:sz="0" w:space="0" w:color="auto"/>
        <w:left w:val="none" w:sz="0" w:space="0" w:color="auto"/>
        <w:bottom w:val="none" w:sz="0" w:space="0" w:color="auto"/>
        <w:right w:val="none" w:sz="0" w:space="0" w:color="auto"/>
      </w:divBdr>
      <w:divsChild>
        <w:div w:id="1377007115">
          <w:marLeft w:val="0"/>
          <w:marRight w:val="0"/>
          <w:marTop w:val="450"/>
          <w:marBottom w:val="0"/>
          <w:divBdr>
            <w:top w:val="none" w:sz="0" w:space="0" w:color="auto"/>
            <w:left w:val="none" w:sz="0" w:space="0" w:color="auto"/>
            <w:bottom w:val="none" w:sz="0" w:space="0" w:color="auto"/>
            <w:right w:val="none" w:sz="0" w:space="0" w:color="auto"/>
          </w:divBdr>
        </w:div>
        <w:div w:id="801386625">
          <w:marLeft w:val="0"/>
          <w:marRight w:val="0"/>
          <w:marTop w:val="210"/>
          <w:marBottom w:val="0"/>
          <w:divBdr>
            <w:top w:val="none" w:sz="0" w:space="0" w:color="auto"/>
            <w:left w:val="none" w:sz="0" w:space="0" w:color="auto"/>
            <w:bottom w:val="single" w:sz="6" w:space="0" w:color="F2F2F2"/>
            <w:right w:val="none" w:sz="0" w:space="0" w:color="auto"/>
          </w:divBdr>
        </w:div>
        <w:div w:id="1298491688">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pipc.chinadegrees.cn/sysFile/downFile.do?fileId=f30f9402bcbc4e0eb949598b7d3b4f5f" TargetMode="External"/><Relationship Id="rId4" Type="http://schemas.openxmlformats.org/officeDocument/2006/relationships/hyperlink" Target="mailto:yc@cdgd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2018-04-26T03:44:00Z</dcterms:modified>
</cp:coreProperties>
</file>