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4E" w:rsidRPr="001B4C78" w:rsidRDefault="0045464E" w:rsidP="0045464E">
      <w:pPr>
        <w:rPr>
          <w:rFonts w:ascii="黑体" w:eastAsia="黑体" w:hAnsi="黑体"/>
          <w:szCs w:val="32"/>
        </w:rPr>
      </w:pPr>
      <w:r w:rsidRPr="001B4C78">
        <w:rPr>
          <w:rFonts w:ascii="黑体" w:eastAsia="黑体" w:hAnsi="黑体" w:hint="eastAsia"/>
          <w:szCs w:val="32"/>
        </w:rPr>
        <w:t>附件1</w:t>
      </w:r>
    </w:p>
    <w:p w:rsidR="0045464E" w:rsidRPr="001B4C78" w:rsidRDefault="0045464E" w:rsidP="0045464E">
      <w:pPr>
        <w:jc w:val="center"/>
        <w:rPr>
          <w:rFonts w:ascii="方正小标宋简体" w:eastAsia="方正小标宋简体"/>
          <w:szCs w:val="32"/>
        </w:rPr>
      </w:pPr>
      <w:r w:rsidRPr="001B4C78">
        <w:rPr>
          <w:rFonts w:ascii="方正小标宋简体" w:eastAsia="方正小标宋简体" w:hint="eastAsia"/>
          <w:bCs/>
          <w:szCs w:val="32"/>
        </w:rPr>
        <w:t>2016年湖北省经动态调整撤销的学位授权点清单</w:t>
      </w:r>
    </w:p>
    <w:tbl>
      <w:tblPr>
        <w:tblW w:w="9540" w:type="dxa"/>
        <w:tblInd w:w="-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2126"/>
        <w:gridCol w:w="2693"/>
        <w:gridCol w:w="2807"/>
      </w:tblGrid>
      <w:tr w:rsidR="0045464E" w:rsidTr="00221143">
        <w:trPr>
          <w:trHeight w:val="60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撤销学位点类型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撤销学位点名称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科学技术史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交通运输工程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艺术学理论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系统分析与集成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测试计量技术及仪器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中国史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仪器科学与技术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化学工程与技术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交通运输工程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图书情报与档案管理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系统分析与集成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作物遗传育种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硕士专业学位授权点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工程(项目管理)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武汉纺织大学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硕士专业学位授权点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工程(制药工程)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硕士专业学位授权点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工程(轻工技术与工程)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材料科学与工程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产业经济学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运动医学</w:t>
            </w:r>
          </w:p>
        </w:tc>
      </w:tr>
      <w:tr w:rsidR="0045464E" w:rsidTr="00221143">
        <w:trPr>
          <w:trHeight w:val="9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国家民族事务委员会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等离子体物理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高分子化学与物理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硕士专业学位授权点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工程(化学工程)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硕士学位授权一级学科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软件工程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中共党史（含：党的学说与党的建设）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硕士学位授权二级学科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药理学</w:t>
            </w:r>
          </w:p>
        </w:tc>
      </w:tr>
      <w:tr w:rsidR="0045464E" w:rsidTr="00221143">
        <w:trPr>
          <w:trHeight w:val="28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硕士专业学位授权点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4E" w:rsidRPr="001B4C78" w:rsidRDefault="0045464E" w:rsidP="00221143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B4C7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工程(工业工程)</w:t>
            </w:r>
          </w:p>
        </w:tc>
      </w:tr>
      <w:tr w:rsidR="0045464E" w:rsidTr="00221143">
        <w:trPr>
          <w:trHeight w:val="271"/>
        </w:trPr>
        <w:tc>
          <w:tcPr>
            <w:tcW w:w="1914" w:type="dxa"/>
            <w:shd w:val="clear" w:color="auto" w:fill="auto"/>
            <w:vAlign w:val="center"/>
          </w:tcPr>
          <w:p w:rsidR="0045464E" w:rsidRDefault="0045464E" w:rsidP="00221143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464E" w:rsidRDefault="0045464E" w:rsidP="00221143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5464E" w:rsidRDefault="0045464E" w:rsidP="00221143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45464E" w:rsidRDefault="0045464E" w:rsidP="00221143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D1F70" w:rsidRDefault="006D1F70"/>
    <w:sectPr w:rsidR="006D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70" w:rsidRDefault="006D1F70" w:rsidP="0045464E">
      <w:r>
        <w:separator/>
      </w:r>
    </w:p>
  </w:endnote>
  <w:endnote w:type="continuationSeparator" w:id="1">
    <w:p w:rsidR="006D1F70" w:rsidRDefault="006D1F70" w:rsidP="0045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70" w:rsidRDefault="006D1F70" w:rsidP="0045464E">
      <w:r>
        <w:separator/>
      </w:r>
    </w:p>
  </w:footnote>
  <w:footnote w:type="continuationSeparator" w:id="1">
    <w:p w:rsidR="006D1F70" w:rsidRDefault="006D1F70" w:rsidP="0045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64E"/>
    <w:rsid w:val="0045464E"/>
    <w:rsid w:val="006D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2</cp:revision>
  <dcterms:created xsi:type="dcterms:W3CDTF">2016-10-11T00:08:00Z</dcterms:created>
  <dcterms:modified xsi:type="dcterms:W3CDTF">2016-10-11T00:09:00Z</dcterms:modified>
</cp:coreProperties>
</file>